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1B3F" w14:textId="69F1DA07" w:rsidR="00E10474" w:rsidRDefault="00000000">
      <w:pPr>
        <w:pStyle w:val="BodyText"/>
        <w:ind w:left="112"/>
        <w:rPr>
          <w:rFonts w:ascii="Times New Roman"/>
          <w:sz w:val="20"/>
        </w:rPr>
      </w:pPr>
      <w:r>
        <w:pict w14:anchorId="01DDE87D">
          <v:shape id="_x0000_s1175" style="position:absolute;left:0;text-align:left;margin-left:54pt;margin-top:642.7pt;width:485.95pt;height:85.5pt;z-index:-15941120;mso-position-horizontal-relative:page;mso-position-vertical-relative:page" coordorigin="1080,12854" coordsize="9719,1710" path="m10799,12854r-4830,l5956,12854r-4876,l1080,13199r,74l5956,13273r,1291l10799,14564r,-1291l10799,12854xe" stroked="f">
            <v:path arrowok="t"/>
            <w10:wrap anchorx="page" anchory="page"/>
          </v:shape>
        </w:pict>
      </w:r>
      <w:r>
        <w:pict w14:anchorId="392CAD12">
          <v:group id="_x0000_s1159" style="position:absolute;left:0;text-align:left;margin-left:53.6pt;margin-top:90.35pt;width:486.75pt;height:219.35pt;z-index:-15940608;mso-position-horizontal-relative:page;mso-position-vertical-relative:page" coordorigin="1072,1807" coordsize="9735,4387">
            <v:rect id="_x0000_s1174" style="position:absolute;left:7560;top:2174;width:3239;height:2355" filled="f" strokeweight=".78pt"/>
            <v:rect id="_x0000_s1173" style="position:absolute;left:4305;top:2174;width:3269;height:2355" stroked="f"/>
            <v:rect id="_x0000_s1172" style="position:absolute;left:4305;top:2174;width:3269;height:2355" filled="f" strokeweight=".78pt"/>
            <v:rect id="_x0000_s1171" style="position:absolute;left:1080;top:2174;width:3239;height:2355" stroked="f"/>
            <v:rect id="_x0000_s1170" style="position:absolute;left:1080;top:2174;width:3239;height:2355" filled="f" strokeweight=".78pt"/>
            <v:rect id="_x0000_s1169" style="position:absolute;left:1080;top:1814;width:9719;height:375" stroked="f"/>
            <v:rect id="_x0000_s1168" style="position:absolute;left:1080;top:1814;width:9719;height:375" filled="f" strokeweight=".78pt"/>
            <v:rect id="_x0000_s1167" style="position:absolute;left:1080;top:4964;width:884;height:1229" stroked="f"/>
            <v:rect id="_x0000_s1166" style="position:absolute;left:1080;top:4574;width:9719;height:359" filled="f" strokeweight=".7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5" type="#_x0000_t202" style="position:absolute;left:4224;top:1863;width:3462;height:224" filled="f" stroked="f">
              <v:textbox inset="0,0,0,0">
                <w:txbxContent>
                  <w:p w14:paraId="7EFC62F5" w14:textId="77777777" w:rsidR="00E10474" w:rsidRDefault="00000000">
                    <w:pPr>
                      <w:spacing w:line="224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Result</w:t>
                    </w:r>
                    <w:r>
                      <w:rPr>
                        <w:rFonts w:ascii="Arial"/>
                        <w:b/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Down's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syndrome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screening</w:t>
                    </w:r>
                  </w:p>
                </w:txbxContent>
              </v:textbox>
            </v:shape>
            <v:shape id="_x0000_s1164" type="#_x0000_t202" style="position:absolute;left:1125;top:2234;width:1620;height:1834" filled="f" stroked="f">
              <v:textbox inset="0,0,0,0">
                <w:txbxContent>
                  <w:p w14:paraId="01AC28A2" w14:textId="77777777" w:rsidR="00E10474" w:rsidRDefault="00000000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Name</w:t>
                    </w:r>
                  </w:p>
                  <w:p w14:paraId="449F6F5F" w14:textId="77777777" w:rsidR="00E10474" w:rsidRDefault="00E10474">
                    <w:pPr>
                      <w:rPr>
                        <w:sz w:val="20"/>
                      </w:rPr>
                    </w:pPr>
                  </w:p>
                  <w:p w14:paraId="338062E9" w14:textId="77777777" w:rsidR="00E10474" w:rsidRDefault="00000000">
                    <w:pPr>
                      <w:spacing w:before="1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Patient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ID</w:t>
                    </w:r>
                  </w:p>
                  <w:p w14:paraId="5F5F557E" w14:textId="77777777" w:rsidR="00E10474" w:rsidRDefault="00000000">
                    <w:pPr>
                      <w:spacing w:before="63" w:line="328" w:lineRule="auto"/>
                      <w:ind w:right="1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Day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serum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taking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report:</w:t>
                    </w:r>
                  </w:p>
                  <w:p w14:paraId="675F9C3C" w14:textId="77777777" w:rsidR="00E10474" w:rsidRDefault="00000000">
                    <w:pPr>
                      <w:spacing w:before="3"/>
                      <w:ind w:right="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Previous trisomy 21</w:t>
                    </w:r>
                    <w:r>
                      <w:rPr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pregnancies</w:t>
                    </w:r>
                  </w:p>
                </w:txbxContent>
              </v:textbox>
            </v:shape>
            <v:shape id="_x0000_s1163" type="#_x0000_t202" style="position:absolute;left:2818;top:2234;width:2772;height:1626" filled="f" stroked="f">
              <v:textbox inset="0,0,0,0">
                <w:txbxContent>
                  <w:p w14:paraId="59495BB0" w14:textId="77777777" w:rsidR="00E10474" w:rsidRDefault="00000000">
                    <w:pPr>
                      <w:spacing w:line="328" w:lineRule="auto"/>
                      <w:ind w:right="357" w:firstLine="1561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 xml:space="preserve">Sample </w:t>
                    </w:r>
                    <w:r>
                      <w:rPr>
                        <w:sz w:val="18"/>
                      </w:rPr>
                      <w:t>ID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MRS.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SUKHJEET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D.O.B.</w:t>
                    </w:r>
                  </w:p>
                  <w:p w14:paraId="6E4F61A6" w14:textId="77777777" w:rsidR="00E10474" w:rsidRDefault="00000000">
                    <w:pPr>
                      <w:spacing w:before="11" w:line="312" w:lineRule="auto"/>
                      <w:ind w:left="524" w:right="18" w:firstLine="103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Age at delivery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29-07-2022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Weight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[kg]</w:t>
                    </w:r>
                  </w:p>
                  <w:p w14:paraId="76622107" w14:textId="77777777" w:rsidR="00E10474" w:rsidRDefault="00000000">
                    <w:pPr>
                      <w:spacing w:before="16"/>
                      <w:ind w:right="1324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30-07-2022</w:t>
                    </w:r>
                  </w:p>
                  <w:p w14:paraId="2D99EFF9" w14:textId="77777777" w:rsidR="00E10474" w:rsidRDefault="00000000">
                    <w:pPr>
                      <w:spacing w:before="79"/>
                      <w:ind w:right="1322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unknown</w:t>
                    </w:r>
                  </w:p>
                </w:txbxContent>
              </v:textbox>
            </v:shape>
            <v:shape id="_x0000_s1162" type="#_x0000_t202" style="position:absolute;left:6097;top:2234;width:2533;height:1340" filled="f" stroked="f">
              <v:textbox inset="0,0,0,0">
                <w:txbxContent>
                  <w:p w14:paraId="2EDDCC53" w14:textId="77777777" w:rsidR="00E10474" w:rsidRDefault="00000000">
                    <w:pPr>
                      <w:spacing w:line="328" w:lineRule="auto"/>
                      <w:ind w:left="516" w:right="327" w:hanging="516"/>
                      <w:jc w:val="right"/>
                      <w:rPr>
                        <w:sz w:val="18"/>
                      </w:rPr>
                    </w:pPr>
                    <w:r>
                      <w:rPr>
                        <w:position w:val="1"/>
                        <w:sz w:val="18"/>
                      </w:rPr>
                      <w:t>2207220772/AMB</w:t>
                    </w:r>
                    <w:r>
                      <w:rPr>
                        <w:spacing w:val="15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diabetes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04-05-1988</w:t>
                    </w:r>
                    <w:r>
                      <w:rPr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Fetuses</w:t>
                    </w:r>
                  </w:p>
                  <w:p w14:paraId="0DF44879" w14:textId="77777777" w:rsidR="00E10474" w:rsidRDefault="00000000">
                    <w:pPr>
                      <w:spacing w:before="1"/>
                      <w:ind w:right="38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34.6</w:t>
                    </w:r>
                    <w:r>
                      <w:rPr>
                        <w:spacing w:val="3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Smoker</w:t>
                    </w:r>
                  </w:p>
                  <w:p w14:paraId="6F8D05E6" w14:textId="77777777" w:rsidR="00E10474" w:rsidRDefault="00000000">
                    <w:pPr>
                      <w:spacing w:before="63"/>
                      <w:ind w:left="8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63.7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kg</w:t>
                    </w:r>
                    <w:r>
                      <w:rPr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IVF</w:t>
                    </w:r>
                  </w:p>
                  <w:p w14:paraId="10282E63" w14:textId="77777777" w:rsidR="00E10474" w:rsidRDefault="00000000">
                    <w:pPr>
                      <w:spacing w:before="78"/>
                      <w:ind w:left="152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Ethnic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origin</w:t>
                    </w:r>
                  </w:p>
                </w:txbxContent>
              </v:textbox>
            </v:shape>
            <v:shape id="_x0000_s1161" type="#_x0000_t202" style="position:absolute;left:10285;top:2249;width:482;height:1326" filled="f" stroked="f">
              <v:textbox inset="0,0,0,0">
                <w:txbxContent>
                  <w:p w14:paraId="351C2D8D" w14:textId="77777777" w:rsidR="00E10474" w:rsidRDefault="00000000">
                    <w:pPr>
                      <w:spacing w:line="328" w:lineRule="auto"/>
                      <w:ind w:left="351" w:right="18" w:hanging="9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</w:p>
                  <w:p w14:paraId="150C5A0F" w14:textId="77777777" w:rsidR="00E10474" w:rsidRDefault="00000000">
                    <w:pPr>
                      <w:spacing w:line="312" w:lineRule="auto"/>
                      <w:ind w:left="261" w:right="18" w:hanging="1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no</w:t>
                    </w:r>
                    <w:proofErr w:type="spellEnd"/>
                  </w:p>
                  <w:p w14:paraId="15E7B124" w14:textId="77777777" w:rsidR="00E10474" w:rsidRDefault="00000000">
                    <w:pPr>
                      <w:spacing w:before="13"/>
                      <w:ind w:right="29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Asian</w:t>
                    </w:r>
                  </w:p>
                </w:txbxContent>
              </v:textbox>
            </v:shape>
            <v:shape id="_x0000_s1160" type="#_x0000_t202" style="position:absolute;left:4152;top:4607;width:3607;height:224" filled="f" stroked="f">
              <v:textbox inset="0,0,0,0">
                <w:txbxContent>
                  <w:p w14:paraId="72207022" w14:textId="77777777" w:rsidR="00E10474" w:rsidRDefault="00000000">
                    <w:pPr>
                      <w:spacing w:line="224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Corrected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MoM's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calculated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risks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/>
          <w:sz w:val="20"/>
        </w:rPr>
      </w:r>
      <w:r w:rsidR="00E01C8F">
        <w:rPr>
          <w:rFonts w:ascii="Times New Roman"/>
          <w:sz w:val="20"/>
        </w:rPr>
        <w:pict w14:anchorId="314AA36E">
          <v:shape id="_x0000_s1158" type="#_x0000_t202" style="width:485.95pt;height:40.45pt;mso-left-percent:-10001;mso-top-percent:-10001;mso-position-horizontal:absolute;mso-position-horizontal-relative:char;mso-position-vertical:absolute;mso-position-vertical-relative:line;mso-left-percent:-10001;mso-top-percent:-10001" filled="f" strokeweight=".78pt">
            <v:textbox style="mso-next-textbox:#_x0000_s1158" inset="0,0,0,0">
              <w:txbxContent>
                <w:p w14:paraId="101A47D0" w14:textId="77777777" w:rsidR="00E01C8F" w:rsidRDefault="00E01C8F" w:rsidP="00E01C8F">
                  <w:pPr>
                    <w:pStyle w:val="BodyText"/>
                    <w:spacing w:before="64" w:line="326" w:lineRule="auto"/>
                    <w:ind w:left="1315" w:right="134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KOS DIAGNOSTIC LAB</w:t>
                  </w:r>
                </w:p>
                <w:p w14:paraId="5B41BF04" w14:textId="77777777" w:rsidR="00E01C8F" w:rsidRDefault="00E01C8F" w:rsidP="00E01C8F">
                  <w:pPr>
                    <w:pStyle w:val="BodyText"/>
                    <w:spacing w:before="64" w:line="326" w:lineRule="auto"/>
                    <w:ind w:left="1315" w:right="134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6349/1 NICHOLSON ROAD, AMBALA CANTT</w:t>
                  </w:r>
                </w:p>
                <w:p w14:paraId="21232A0A" w14:textId="2EDC55BB" w:rsidR="00E10474" w:rsidRDefault="00E10474">
                  <w:pPr>
                    <w:pStyle w:val="BodyText"/>
                    <w:spacing w:before="64" w:line="328" w:lineRule="auto"/>
                    <w:ind w:left="1315" w:right="1344"/>
                    <w:jc w:val="center"/>
                  </w:pPr>
                </w:p>
              </w:txbxContent>
            </v:textbox>
            <w10:anchorlock/>
          </v:shape>
        </w:pict>
      </w:r>
    </w:p>
    <w:p w14:paraId="27B4166E" w14:textId="77777777" w:rsidR="00E10474" w:rsidRDefault="00E10474">
      <w:pPr>
        <w:pStyle w:val="BodyText"/>
        <w:rPr>
          <w:rFonts w:ascii="Times New Roman"/>
          <w:sz w:val="20"/>
        </w:rPr>
      </w:pPr>
    </w:p>
    <w:p w14:paraId="42CD4BEF" w14:textId="77777777" w:rsidR="00E10474" w:rsidRDefault="00E10474">
      <w:pPr>
        <w:pStyle w:val="BodyText"/>
        <w:rPr>
          <w:rFonts w:ascii="Times New Roman"/>
          <w:sz w:val="20"/>
        </w:rPr>
      </w:pPr>
    </w:p>
    <w:p w14:paraId="58E6DEB9" w14:textId="77777777" w:rsidR="00E10474" w:rsidRDefault="00E10474">
      <w:pPr>
        <w:pStyle w:val="BodyText"/>
        <w:rPr>
          <w:rFonts w:ascii="Times New Roman"/>
          <w:sz w:val="20"/>
        </w:rPr>
      </w:pPr>
    </w:p>
    <w:p w14:paraId="2BFB4350" w14:textId="77777777" w:rsidR="00E10474" w:rsidRDefault="00E10474">
      <w:pPr>
        <w:pStyle w:val="BodyText"/>
        <w:rPr>
          <w:rFonts w:ascii="Times New Roman"/>
          <w:sz w:val="20"/>
        </w:rPr>
      </w:pPr>
    </w:p>
    <w:p w14:paraId="61522150" w14:textId="77777777" w:rsidR="00E10474" w:rsidRDefault="00E10474">
      <w:pPr>
        <w:pStyle w:val="BodyText"/>
        <w:rPr>
          <w:rFonts w:ascii="Times New Roman"/>
          <w:sz w:val="20"/>
        </w:rPr>
      </w:pPr>
    </w:p>
    <w:p w14:paraId="26D4DE52" w14:textId="77777777" w:rsidR="00E10474" w:rsidRDefault="00E10474">
      <w:pPr>
        <w:pStyle w:val="BodyText"/>
        <w:rPr>
          <w:rFonts w:ascii="Times New Roman"/>
          <w:sz w:val="20"/>
        </w:rPr>
      </w:pPr>
    </w:p>
    <w:p w14:paraId="4F61A49D" w14:textId="77777777" w:rsidR="00E10474" w:rsidRDefault="00E10474">
      <w:pPr>
        <w:pStyle w:val="BodyText"/>
        <w:rPr>
          <w:rFonts w:ascii="Times New Roman"/>
          <w:sz w:val="20"/>
        </w:rPr>
      </w:pPr>
    </w:p>
    <w:p w14:paraId="6FF4F70B" w14:textId="77777777" w:rsidR="00E10474" w:rsidRDefault="00E10474">
      <w:pPr>
        <w:pStyle w:val="BodyText"/>
        <w:rPr>
          <w:rFonts w:ascii="Times New Roman"/>
          <w:sz w:val="20"/>
        </w:rPr>
      </w:pPr>
    </w:p>
    <w:p w14:paraId="23B6634C" w14:textId="77777777" w:rsidR="00E10474" w:rsidRDefault="00E10474">
      <w:pPr>
        <w:pStyle w:val="BodyText"/>
        <w:rPr>
          <w:rFonts w:ascii="Times New Roman"/>
          <w:sz w:val="20"/>
        </w:rPr>
      </w:pPr>
    </w:p>
    <w:p w14:paraId="270C2FA8" w14:textId="77777777" w:rsidR="00E10474" w:rsidRDefault="00E10474">
      <w:pPr>
        <w:pStyle w:val="BodyText"/>
        <w:rPr>
          <w:rFonts w:ascii="Times New Roman"/>
          <w:sz w:val="20"/>
        </w:rPr>
      </w:pPr>
    </w:p>
    <w:p w14:paraId="198CF9BB" w14:textId="77777777" w:rsidR="00E10474" w:rsidRDefault="00E10474">
      <w:pPr>
        <w:pStyle w:val="BodyText"/>
        <w:rPr>
          <w:rFonts w:ascii="Times New Roman"/>
          <w:sz w:val="20"/>
        </w:rPr>
      </w:pPr>
    </w:p>
    <w:p w14:paraId="5055292A" w14:textId="77777777" w:rsidR="00E10474" w:rsidRDefault="00E10474">
      <w:pPr>
        <w:pStyle w:val="BodyText"/>
        <w:rPr>
          <w:rFonts w:ascii="Times New Roman"/>
          <w:sz w:val="20"/>
        </w:rPr>
      </w:pPr>
    </w:p>
    <w:p w14:paraId="6E190CDE" w14:textId="77777777" w:rsidR="00E10474" w:rsidRDefault="00E10474">
      <w:pPr>
        <w:pStyle w:val="BodyText"/>
        <w:rPr>
          <w:rFonts w:ascii="Times New Roman"/>
          <w:sz w:val="20"/>
        </w:rPr>
      </w:pPr>
    </w:p>
    <w:p w14:paraId="520F8DF8" w14:textId="77777777" w:rsidR="00E10474" w:rsidRDefault="00E10474">
      <w:pPr>
        <w:pStyle w:val="BodyText"/>
        <w:spacing w:before="6"/>
        <w:rPr>
          <w:rFonts w:ascii="Times New Roman"/>
          <w:sz w:val="19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810"/>
        <w:gridCol w:w="765"/>
        <w:gridCol w:w="1036"/>
        <w:gridCol w:w="1341"/>
        <w:gridCol w:w="3134"/>
        <w:gridCol w:w="1747"/>
      </w:tblGrid>
      <w:tr w:rsidR="00E10474" w14:paraId="5AFE5565" w14:textId="77777777">
        <w:trPr>
          <w:trHeight w:val="303"/>
        </w:trPr>
        <w:tc>
          <w:tcPr>
            <w:tcW w:w="883" w:type="dxa"/>
            <w:tcBorders>
              <w:top w:val="double" w:sz="3" w:space="0" w:color="000000"/>
              <w:right w:val="single" w:sz="8" w:space="0" w:color="000000"/>
            </w:tcBorders>
          </w:tcPr>
          <w:p w14:paraId="39C63D88" w14:textId="77777777" w:rsidR="00E10474" w:rsidRDefault="00000000">
            <w:pPr>
              <w:pStyle w:val="TableParagraph"/>
              <w:spacing w:before="54"/>
              <w:ind w:left="90"/>
              <w:rPr>
                <w:sz w:val="18"/>
              </w:rPr>
            </w:pPr>
            <w:r>
              <w:rPr>
                <w:sz w:val="18"/>
              </w:rPr>
              <w:t>AFP</w:t>
            </w:r>
          </w:p>
        </w:tc>
        <w:tc>
          <w:tcPr>
            <w:tcW w:w="810" w:type="dxa"/>
            <w:tcBorders>
              <w:top w:val="double" w:sz="3" w:space="0" w:color="000000"/>
              <w:left w:val="single" w:sz="8" w:space="0" w:color="000000"/>
            </w:tcBorders>
          </w:tcPr>
          <w:p w14:paraId="05336D77" w14:textId="77777777" w:rsidR="00E10474" w:rsidRDefault="00000000">
            <w:pPr>
              <w:pStyle w:val="TableParagraph"/>
              <w:spacing w:before="54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765" w:type="dxa"/>
            <w:tcBorders>
              <w:top w:val="double" w:sz="3" w:space="0" w:color="000000"/>
              <w:right w:val="single" w:sz="8" w:space="0" w:color="000000"/>
            </w:tcBorders>
          </w:tcPr>
          <w:p w14:paraId="20FB26A7" w14:textId="77777777" w:rsidR="00E10474" w:rsidRDefault="00000000">
            <w:pPr>
              <w:pStyle w:val="TableParagraph"/>
              <w:spacing w:before="54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36" w:type="dxa"/>
            <w:tcBorders>
              <w:top w:val="double" w:sz="3" w:space="0" w:color="000000"/>
              <w:left w:val="single" w:sz="8" w:space="0" w:color="000000"/>
            </w:tcBorders>
          </w:tcPr>
          <w:p w14:paraId="5E06A5E4" w14:textId="77777777" w:rsidR="00E10474" w:rsidRDefault="00000000">
            <w:pPr>
              <w:pStyle w:val="TableParagraph"/>
              <w:spacing w:before="54"/>
              <w:ind w:left="283" w:right="351"/>
              <w:jc w:val="center"/>
              <w:rPr>
                <w:sz w:val="18"/>
              </w:rPr>
            </w:pPr>
            <w:r>
              <w:rPr>
                <w:sz w:val="18"/>
              </w:rPr>
              <w:t>1.45</w:t>
            </w:r>
          </w:p>
        </w:tc>
        <w:tc>
          <w:tcPr>
            <w:tcW w:w="1341" w:type="dxa"/>
            <w:tcBorders>
              <w:top w:val="double" w:sz="3" w:space="0" w:color="000000"/>
              <w:right w:val="single" w:sz="12" w:space="0" w:color="000000"/>
            </w:tcBorders>
          </w:tcPr>
          <w:p w14:paraId="4016F1C5" w14:textId="77777777" w:rsidR="00E10474" w:rsidRDefault="00000000">
            <w:pPr>
              <w:pStyle w:val="TableParagraph"/>
              <w:spacing w:before="54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4" w:type="dxa"/>
            <w:tcBorders>
              <w:top w:val="double" w:sz="3" w:space="0" w:color="000000"/>
              <w:left w:val="single" w:sz="12" w:space="0" w:color="000000"/>
            </w:tcBorders>
          </w:tcPr>
          <w:p w14:paraId="4B45F984" w14:textId="77777777" w:rsidR="00E10474" w:rsidRDefault="00000000">
            <w:pPr>
              <w:pStyle w:val="TableParagraph"/>
              <w:spacing w:before="54"/>
              <w:ind w:left="114"/>
              <w:rPr>
                <w:sz w:val="18"/>
              </w:rPr>
            </w:pPr>
            <w:r>
              <w:rPr>
                <w:sz w:val="18"/>
              </w:rPr>
              <w:t>Gestational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</w:p>
        </w:tc>
        <w:tc>
          <w:tcPr>
            <w:tcW w:w="1747" w:type="dxa"/>
            <w:tcBorders>
              <w:top w:val="double" w:sz="3" w:space="0" w:color="000000"/>
            </w:tcBorders>
          </w:tcPr>
          <w:p w14:paraId="56822CD2" w14:textId="77777777" w:rsidR="00E10474" w:rsidRDefault="00000000">
            <w:pPr>
              <w:pStyle w:val="TableParagraph"/>
              <w:spacing w:before="54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</w:tr>
      <w:tr w:rsidR="00E10474" w14:paraId="1D91D192" w14:textId="77777777">
        <w:trPr>
          <w:trHeight w:val="284"/>
        </w:trPr>
        <w:tc>
          <w:tcPr>
            <w:tcW w:w="883" w:type="dxa"/>
            <w:tcBorders>
              <w:right w:val="single" w:sz="8" w:space="0" w:color="000000"/>
            </w:tcBorders>
          </w:tcPr>
          <w:p w14:paraId="6A1EED1D" w14:textId="77777777" w:rsidR="00E10474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uE3</w:t>
            </w:r>
          </w:p>
        </w:tc>
        <w:tc>
          <w:tcPr>
            <w:tcW w:w="810" w:type="dxa"/>
            <w:tcBorders>
              <w:left w:val="single" w:sz="8" w:space="0" w:color="000000"/>
            </w:tcBorders>
          </w:tcPr>
          <w:p w14:paraId="3F7B612E" w14:textId="77777777" w:rsidR="00E10474" w:rsidRDefault="00000000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2.35</w:t>
            </w:r>
          </w:p>
        </w:tc>
        <w:tc>
          <w:tcPr>
            <w:tcW w:w="765" w:type="dxa"/>
            <w:tcBorders>
              <w:right w:val="single" w:sz="8" w:space="0" w:color="000000"/>
            </w:tcBorders>
          </w:tcPr>
          <w:p w14:paraId="7B4BEDE9" w14:textId="77777777" w:rsidR="00E10474" w:rsidRDefault="00000000">
            <w:pPr>
              <w:pStyle w:val="TableParagraph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36" w:type="dxa"/>
            <w:tcBorders>
              <w:left w:val="single" w:sz="8" w:space="0" w:color="000000"/>
            </w:tcBorders>
          </w:tcPr>
          <w:p w14:paraId="2AF2F96F" w14:textId="77777777" w:rsidR="00E10474" w:rsidRDefault="00000000">
            <w:pPr>
              <w:pStyle w:val="TableParagraph"/>
              <w:ind w:left="283" w:right="351"/>
              <w:jc w:val="center"/>
              <w:rPr>
                <w:sz w:val="18"/>
              </w:rPr>
            </w:pPr>
            <w:r>
              <w:rPr>
                <w:sz w:val="18"/>
              </w:rPr>
              <w:t>1.27</w:t>
            </w:r>
          </w:p>
        </w:tc>
        <w:tc>
          <w:tcPr>
            <w:tcW w:w="1341" w:type="dxa"/>
            <w:tcBorders>
              <w:right w:val="single" w:sz="12" w:space="0" w:color="000000"/>
            </w:tcBorders>
          </w:tcPr>
          <w:p w14:paraId="4657DF7B" w14:textId="77777777" w:rsidR="00E10474" w:rsidRDefault="00000000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4" w:type="dxa"/>
            <w:tcBorders>
              <w:left w:val="single" w:sz="12" w:space="0" w:color="000000"/>
            </w:tcBorders>
          </w:tcPr>
          <w:p w14:paraId="34254874" w14:textId="77777777" w:rsidR="00E10474" w:rsidRDefault="00000000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determination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</w:p>
        </w:tc>
        <w:tc>
          <w:tcPr>
            <w:tcW w:w="1747" w:type="dxa"/>
          </w:tcPr>
          <w:p w14:paraId="15594AA8" w14:textId="77777777" w:rsidR="00E10474" w:rsidRDefault="00000000">
            <w:pPr>
              <w:pStyle w:val="TableParagraph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BPD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Hadlock</w:t>
            </w:r>
          </w:p>
        </w:tc>
      </w:tr>
      <w:tr w:rsidR="00E10474" w14:paraId="11C2BB5D" w14:textId="77777777">
        <w:trPr>
          <w:trHeight w:val="285"/>
        </w:trPr>
        <w:tc>
          <w:tcPr>
            <w:tcW w:w="883" w:type="dxa"/>
            <w:tcBorders>
              <w:right w:val="single" w:sz="8" w:space="0" w:color="000000"/>
            </w:tcBorders>
          </w:tcPr>
          <w:p w14:paraId="7E218CE7" w14:textId="77777777" w:rsidR="00E10474" w:rsidRDefault="00000000"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sz w:val="18"/>
              </w:rPr>
              <w:t>HCG</w:t>
            </w:r>
          </w:p>
        </w:tc>
        <w:tc>
          <w:tcPr>
            <w:tcW w:w="810" w:type="dxa"/>
            <w:tcBorders>
              <w:left w:val="single" w:sz="8" w:space="0" w:color="000000"/>
            </w:tcBorders>
          </w:tcPr>
          <w:p w14:paraId="682762F7" w14:textId="77777777" w:rsidR="00E10474" w:rsidRDefault="00000000">
            <w:pPr>
              <w:pStyle w:val="TableParagraph"/>
              <w:spacing w:before="36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15351</w:t>
            </w:r>
          </w:p>
        </w:tc>
        <w:tc>
          <w:tcPr>
            <w:tcW w:w="765" w:type="dxa"/>
            <w:tcBorders>
              <w:right w:val="single" w:sz="8" w:space="0" w:color="000000"/>
            </w:tcBorders>
          </w:tcPr>
          <w:p w14:paraId="4A0C910B" w14:textId="77777777" w:rsidR="00E10474" w:rsidRDefault="00000000">
            <w:pPr>
              <w:pStyle w:val="TableParagraph"/>
              <w:spacing w:before="36"/>
              <w:ind w:right="75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miu</w:t>
            </w:r>
            <w:proofErr w:type="spellEnd"/>
            <w:r>
              <w:rPr>
                <w:sz w:val="18"/>
              </w:rPr>
              <w:t>/ml</w:t>
            </w:r>
          </w:p>
        </w:tc>
        <w:tc>
          <w:tcPr>
            <w:tcW w:w="1036" w:type="dxa"/>
            <w:tcBorders>
              <w:left w:val="single" w:sz="8" w:space="0" w:color="000000"/>
            </w:tcBorders>
          </w:tcPr>
          <w:p w14:paraId="5F2541BD" w14:textId="77777777" w:rsidR="00E10474" w:rsidRDefault="00000000">
            <w:pPr>
              <w:pStyle w:val="TableParagraph"/>
              <w:spacing w:before="36"/>
              <w:ind w:left="283" w:right="351"/>
              <w:jc w:val="center"/>
              <w:rPr>
                <w:sz w:val="18"/>
              </w:rPr>
            </w:pPr>
            <w:r>
              <w:rPr>
                <w:sz w:val="18"/>
              </w:rPr>
              <w:t>1.05</w:t>
            </w:r>
          </w:p>
        </w:tc>
        <w:tc>
          <w:tcPr>
            <w:tcW w:w="1341" w:type="dxa"/>
            <w:tcBorders>
              <w:right w:val="single" w:sz="12" w:space="0" w:color="000000"/>
            </w:tcBorders>
          </w:tcPr>
          <w:p w14:paraId="3357DB55" w14:textId="77777777" w:rsidR="00E10474" w:rsidRDefault="00000000">
            <w:pPr>
              <w:pStyle w:val="TableParagraph"/>
              <w:spacing w:before="36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4" w:type="dxa"/>
            <w:tcBorders>
              <w:left w:val="single" w:sz="12" w:space="0" w:color="000000"/>
            </w:tcBorders>
          </w:tcPr>
          <w:p w14:paraId="4C862664" w14:textId="77777777" w:rsidR="00E10474" w:rsidRDefault="00000000">
            <w:pPr>
              <w:pStyle w:val="TableParagraph"/>
              <w:spacing w:before="36"/>
              <w:ind w:left="114"/>
              <w:rPr>
                <w:sz w:val="18"/>
              </w:rPr>
            </w:pPr>
            <w:r>
              <w:rPr>
                <w:sz w:val="18"/>
              </w:rPr>
              <w:t>Physician</w:t>
            </w:r>
          </w:p>
        </w:tc>
        <w:tc>
          <w:tcPr>
            <w:tcW w:w="1747" w:type="dxa"/>
          </w:tcPr>
          <w:p w14:paraId="517BB45A" w14:textId="77777777" w:rsidR="00E10474" w:rsidRDefault="00E1047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10474" w14:paraId="63848C6F" w14:textId="77777777">
        <w:trPr>
          <w:trHeight w:val="331"/>
        </w:trPr>
        <w:tc>
          <w:tcPr>
            <w:tcW w:w="883" w:type="dxa"/>
            <w:tcBorders>
              <w:bottom w:val="single" w:sz="8" w:space="0" w:color="000000"/>
              <w:right w:val="single" w:sz="8" w:space="0" w:color="000000"/>
            </w:tcBorders>
          </w:tcPr>
          <w:p w14:paraId="769A8A04" w14:textId="77777777" w:rsidR="00E10474" w:rsidRDefault="00000000">
            <w:pPr>
              <w:pStyle w:val="TableParagraph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Inh</w:t>
            </w:r>
            <w:proofErr w:type="spellEnd"/>
            <w:r>
              <w:rPr>
                <w:sz w:val="18"/>
              </w:rPr>
              <w:t>-A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</w:tcPr>
          <w:p w14:paraId="21ADB43D" w14:textId="77777777" w:rsidR="00E10474" w:rsidRDefault="00000000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765" w:type="dxa"/>
            <w:tcBorders>
              <w:bottom w:val="single" w:sz="8" w:space="0" w:color="000000"/>
              <w:right w:val="single" w:sz="8" w:space="0" w:color="000000"/>
            </w:tcBorders>
          </w:tcPr>
          <w:p w14:paraId="1FE85A82" w14:textId="77777777" w:rsidR="00E10474" w:rsidRDefault="00000000">
            <w:pPr>
              <w:pStyle w:val="TableParagraph"/>
              <w:ind w:right="6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pg</w:t>
            </w:r>
            <w:proofErr w:type="spellEnd"/>
            <w:r>
              <w:rPr>
                <w:sz w:val="18"/>
              </w:rPr>
              <w:t>/ml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</w:tcPr>
          <w:p w14:paraId="2FE4F89B" w14:textId="77777777" w:rsidR="00E10474" w:rsidRDefault="00000000">
            <w:pPr>
              <w:pStyle w:val="TableParagraph"/>
              <w:ind w:left="283" w:right="351"/>
              <w:jc w:val="center"/>
              <w:rPr>
                <w:sz w:val="18"/>
              </w:rPr>
            </w:pPr>
            <w:r>
              <w:rPr>
                <w:sz w:val="18"/>
              </w:rPr>
              <w:t>1.14</w:t>
            </w:r>
          </w:p>
        </w:tc>
        <w:tc>
          <w:tcPr>
            <w:tcW w:w="1341" w:type="dxa"/>
            <w:tcBorders>
              <w:bottom w:val="single" w:sz="8" w:space="0" w:color="000000"/>
              <w:right w:val="single" w:sz="12" w:space="0" w:color="000000"/>
            </w:tcBorders>
          </w:tcPr>
          <w:p w14:paraId="7E2221CE" w14:textId="77777777" w:rsidR="00E10474" w:rsidRDefault="00000000"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4" w:type="dxa"/>
            <w:tcBorders>
              <w:left w:val="single" w:sz="12" w:space="0" w:color="000000"/>
              <w:bottom w:val="single" w:sz="8" w:space="0" w:color="000000"/>
            </w:tcBorders>
          </w:tcPr>
          <w:p w14:paraId="7E77D152" w14:textId="77777777" w:rsidR="00E10474" w:rsidRDefault="00E1047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  <w:tcBorders>
              <w:bottom w:val="single" w:sz="8" w:space="0" w:color="000000"/>
            </w:tcBorders>
          </w:tcPr>
          <w:p w14:paraId="55A62FCC" w14:textId="77777777" w:rsidR="00E10474" w:rsidRDefault="00E1047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6F0C6AAB" w14:textId="6355CB6F" w:rsidR="00E10474" w:rsidRDefault="00000000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 w:rsidR="00E01C8F">
        <w:rPr>
          <w:rFonts w:ascii="Times New Roman"/>
          <w:sz w:val="20"/>
        </w:rPr>
        <w:pict w14:anchorId="3B6DD11F">
          <v:group id="_x0000_s1026" style="width:486.75pt;height:305.25pt;mso-position-horizontal-relative:char;mso-position-vertical-relative:line" coordsize="9735,6525">
            <v:rect id="_x0000_s1157" style="position:absolute;left:23;top:7;width:4634;height:3404" fillcolor="#efefef" stroked="f"/>
            <v:shape id="_x0000_s1156" style="position:absolute;left:23;top:7;width:4618;height:3388" coordorigin="23,8" coordsize="4618,3388" path="m23,3395l23,8r4618,e" filled="f" strokecolor="white">
              <v:path arrowok="t"/>
            </v:shape>
            <v:shape id="_x0000_s1155" style="position:absolute;left:23;top:7;width:4618;height:3388" coordorigin="23,8" coordsize="4618,3388" path="m4641,8r,3387l23,3395e" filled="f" strokecolor="#a0a0a0">
              <v:path arrowok="t"/>
            </v:shape>
            <v:shape id="_x0000_s1154" style="position:absolute;left:37;top:21;width:4589;height:3359" coordorigin="38,22" coordsize="4589,3359" path="m38,3381l38,22r4589,e" filled="f" strokecolor="#efefef">
              <v:path arrowok="t"/>
            </v:shape>
            <v:shape id="_x0000_s1153" style="position:absolute;left:23;top:21;width:4604;height:3359" coordorigin="23,22" coordsize="4604,3359" path="m4627,22r,3359l23,3381e" filled="f" strokecolor="#efefef">
              <v:path arrowok="t"/>
            </v:shape>
            <v:shape id="_x0000_s1152" style="position:absolute;left:53;top:37;width:4558;height:3328" coordorigin="53,38" coordsize="4558,3328" path="m53,3365l53,38r4558,e" filled="f" strokecolor="white">
              <v:path arrowok="t"/>
            </v:shape>
            <v:shape id="_x0000_s1151" style="position:absolute;left:37;top:37;width:4574;height:3328" coordorigin="38,38" coordsize="4574,3328" path="m4611,38r,3327l38,3365e" filled="f" strokecolor="#a0a0a0">
              <v:path arrowok="t"/>
            </v:shape>
            <v:line id="_x0000_s1150" style="position:absolute" from="368,3088" to="4641,3088" strokeweight=".26442mm"/>
            <v:line id="_x0000_s1149" style="position:absolute" from="368,3095" to="368,3155" strokecolor="#7f7f7f"/>
            <v:line id="_x0000_s1148" style="position:absolute" from="592,3095" to="592,3155" strokecolor="#7f7f7f"/>
            <v:line id="_x0000_s1147" style="position:absolute" from="832,3095" to="832,3155" strokecolor="#7f7f7f"/>
            <v:line id="_x0000_s1146" style="position:absolute" from="1058,3095" to="1058,3155" strokecolor="#7f7f7f"/>
            <v:line id="_x0000_s1145" style="position:absolute" from="1298,3095" to="1298,3155" strokecolor="#7f7f7f"/>
            <v:line id="_x0000_s1144" style="position:absolute" from="1522,3095" to="1522,3155" strokecolor="#7f7f7f"/>
            <v:line id="_x0000_s1143" style="position:absolute" from="1748,3095" to="1748,3155" strokecolor="#7f7f7f"/>
            <v:line id="_x0000_s1142" style="position:absolute" from="1988,3095" to="1988,3155" strokecolor="#7f7f7f"/>
            <v:line id="_x0000_s1141" style="position:absolute" from="2212,3095" to="2212,3155" strokecolor="#7f7f7f"/>
            <v:line id="_x0000_s1140" style="position:absolute" from="2452,3095" to="2452,3155" strokecolor="#7f7f7f"/>
            <v:line id="_x0000_s1139" style="position:absolute" from="2677,3095" to="2677,3155" strokecolor="#7f7f7f"/>
            <v:line id="_x0000_s1138" style="position:absolute" from="2902,3095" to="2902,3155" strokecolor="#7f7f7f"/>
            <v:line id="_x0000_s1137" style="position:absolute" from="3142,3095" to="3142,3155" strokecolor="#7f7f7f"/>
            <v:line id="_x0000_s1136" style="position:absolute" from="3367,3095" to="3367,3155" strokecolor="#7f7f7f"/>
            <v:line id="_x0000_s1135" style="position:absolute" from="3607,3095" to="3607,3155" strokecolor="#7f7f7f"/>
            <v:line id="_x0000_s1134" style="position:absolute" from="3832,3095" to="3832,3155" strokecolor="#7f7f7f"/>
            <v:line id="_x0000_s1133" style="position:absolute" from="4057,3095" to="4057,3155" strokecolor="#7f7f7f"/>
            <v:line id="_x0000_s1132" style="position:absolute" from="4297,3095" to="4297,3155" strokecolor="#7f7f7f"/>
            <v:line id="_x0000_s1131" style="position:absolute" from="4521,3095" to="4521,3155" strokecolor="#7f7f7f"/>
            <v:line id="_x0000_s1130" style="position:absolute" from="368,3065" to="368,3065" strokecolor="#7f7f7f"/>
            <v:shape id="_x0000_s1129" style="position:absolute;left:420;top:3110;width:4169;height:2" coordorigin="420,3110" coordsize="4169,0" o:spt="100" adj="0,,0" path="m4573,3110r15,m525,3110r15,m465,3110r15,m420,3110r15,m765,3110r15,m705,3110r15,m645,3110r15,m990,3110r15,m930,3110r15,m885,3110r15,m1230,3110r15,m1170,3110r15,m1110,3110r15,m1455,3110r15,m1395,3110r15,m1350,3110r15,m1680,3110r15,m1620,3110r15,m1575,3110r15,m1920,3110r15,m1860,3110r15,m1800,3110r15,m2145,3110r15,m2085,3110r15,m2040,3110r15,m2385,3110r15,m2325,3110r15,m2265,3110r15,m2609,3110r15,m2549,3110r15,m2505,3110r15,m2835,3110r15,m2775,3110r15,m2729,3110r15,m3075,3110r15,m3015,3110r15,m2955,3110r15,m3299,3110r15,m3239,3110r15,m3195,3110r15,m3539,3110r15,m3479,3110r15,m3419,3110r15,m3765,3110r15,m3705,3110r15,m3659,3110r15,m3989,3110r15,m3929,3110r15,m3885,3110r15,m4229,3110r15,m4169,3110r15,m4109,3110r15,m4453,3110r15,m4393,3110r15,m4349,3110r15,e" filled="f" strokecolor="#7f7f7f" strokeweight="1.5pt">
              <v:stroke joinstyle="round"/>
              <v:formulas/>
              <v:path arrowok="t" o:connecttype="segments"/>
            </v:shape>
            <v:line id="_x0000_s1128" style="position:absolute" from="368,352" to="368,3081" strokeweight=".52881mm"/>
            <v:rect id="_x0000_s1127" style="position:absolute;left:383;top:367;width:4258;height:1514" fillcolor="#ff867c" stroked="f"/>
            <v:rect id="_x0000_s1126" style="position:absolute;left:383;top:367;width:4258;height:2714" filled="f"/>
            <v:rect id="_x0000_s1125" style="position:absolute;left:383;top:1880;width:2879;height:1200" fillcolor="yellow" stroked="f"/>
            <v:rect id="_x0000_s1124" style="position:absolute;left:383;top:1880;width:4258;height:1200" filled="f"/>
            <v:shape id="_x0000_s1123" style="position:absolute;left:383;top:1873;width:4258;height:15" coordorigin="383,1873" coordsize="4258,15" path="m4641,1873r-4258,l383,1881r,7l3367,1888r,-7l4641,1881r,-8xe" fillcolor="black" stroked="f">
              <v:path arrowok="t"/>
            </v:shape>
            <v:rect id="_x0000_s1122" style="position:absolute;left:383;top:2750;width:105;height:330" fillcolor="green" stroked="f"/>
            <v:rect id="_x0000_s1121" style="position:absolute;left:383;top:2743;width:105;height:15" fillcolor="black" stroked="f"/>
            <v:rect id="_x0000_s1120" style="position:absolute;left:487;top:2750;width:105;height:330" fillcolor="green" stroked="f"/>
            <v:line id="_x0000_s1119" style="position:absolute" from="488,2751" to="592,2751"/>
            <v:rect id="_x0000_s1118" style="position:absolute;left:592;top:2750;width:120;height:330" fillcolor="green" stroked="f"/>
            <v:line id="_x0000_s1117" style="position:absolute" from="592,2751" to="712,2751"/>
            <v:rect id="_x0000_s1116" style="position:absolute;left:712;top:2750;width:120;height:330" fillcolor="green" stroked="f"/>
            <v:line id="_x0000_s1115" style="position:absolute" from="712,2751" to="832,2751"/>
            <v:rect id="_x0000_s1114" style="position:absolute;left:832;top:2750;width:120;height:330" fillcolor="green" stroked="f"/>
            <v:line id="_x0000_s1113" style="position:absolute" from="832,2751" to="952,2751"/>
            <v:shape id="_x0000_s1112" style="position:absolute;left:952;top:2736;width:106;height:345" coordorigin="952,2736" coordsize="106,345" path="m1058,2736r-106,15l952,3081r106,l1058,2736xe" fillcolor="green" stroked="f">
              <v:path arrowok="t"/>
            </v:shape>
            <v:line id="_x0000_s1111" style="position:absolute" from="952,2751" to="1058,2736"/>
            <v:rect id="_x0000_s1110" style="position:absolute;left:1057;top:2736;width:120;height:345" fillcolor="green" stroked="f"/>
            <v:line id="_x0000_s1109" style="position:absolute" from="1058,2736" to="1178,2736"/>
            <v:rect id="_x0000_s1108" style="position:absolute;left:1177;top:2736;width:120;height:345" fillcolor="green" stroked="f"/>
            <v:line id="_x0000_s1107" style="position:absolute" from="1178,2736" to="1298,2736"/>
            <v:shape id="_x0000_s1106" style="position:absolute;left:1297;top:2720;width:105;height:360" coordorigin="1298,2721" coordsize="105,360" path="m1402,2721r-104,15l1298,3081r104,l1402,2721xe" fillcolor="green" stroked="f">
              <v:path arrowok="t"/>
            </v:shape>
            <v:line id="_x0000_s1105" style="position:absolute" from="1298,2736" to="1402,2721"/>
            <v:rect id="_x0000_s1104" style="position:absolute;left:1402;top:2720;width:120;height:360" fillcolor="green" stroked="f"/>
            <v:line id="_x0000_s1103" style="position:absolute" from="1402,2721" to="1522,2721"/>
            <v:shape id="_x0000_s1102" style="position:absolute;left:1522;top:2706;width:120;height:375" coordorigin="1522,2706" coordsize="120,375" path="m1642,2706r-120,15l1522,3081r120,l1642,2706xe" fillcolor="green" stroked="f">
              <v:path arrowok="t"/>
            </v:shape>
            <v:line id="_x0000_s1101" style="position:absolute" from="1522,2721" to="1642,2706"/>
            <v:shape id="_x0000_s1100" style="position:absolute;left:1642;top:2690;width:106;height:390" coordorigin="1642,2691" coordsize="106,390" path="m1748,2691r-106,15l1642,3081r106,l1748,2691xe" fillcolor="green" stroked="f">
              <v:path arrowok="t"/>
            </v:shape>
            <v:line id="_x0000_s1099" style="position:absolute" from="1642,2706" to="1748,2691"/>
            <v:shape id="_x0000_s1098" style="position:absolute;left:1747;top:2660;width:120;height:420" coordorigin="1748,2661" coordsize="120,420" path="m1868,2661r-120,30l1748,3081r120,l1868,2661xe" fillcolor="green" stroked="f">
              <v:path arrowok="t"/>
            </v:shape>
            <v:line id="_x0000_s1097" style="position:absolute" from="1748,2691" to="1868,2661"/>
            <v:shape id="_x0000_s1096" style="position:absolute;left:1867;top:2646;width:120;height:435" coordorigin="1868,2646" coordsize="120,435" path="m1988,2646r-120,15l1868,3081r120,l1988,2646xe" fillcolor="green" stroked="f">
              <v:path arrowok="t"/>
            </v:shape>
            <v:line id="_x0000_s1095" style="position:absolute" from="1868,2661" to="1988,2646"/>
            <v:shape id="_x0000_s1094" style="position:absolute;left:1987;top:2600;width:119;height:480" coordorigin="1988,2601" coordsize="119,480" path="m2107,2601r-119,45l1988,3081r119,l2107,2601xe" fillcolor="green" stroked="f">
              <v:path arrowok="t"/>
            </v:shape>
            <v:line id="_x0000_s1093" style="position:absolute" from="1988,2646" to="2107,2601"/>
            <v:shape id="_x0000_s1092" style="position:absolute;left:2106;top:2570;width:106;height:510" coordorigin="2107,2571" coordsize="106,510" path="m2212,2571r-105,30l2107,3081r105,l2212,2571xe" fillcolor="green" stroked="f">
              <v:path arrowok="t"/>
            </v:shape>
            <v:line id="_x0000_s1091" style="position:absolute" from="2107,2601" to="2212,2571"/>
            <v:shape id="_x0000_s1090" style="position:absolute;left:2212;top:2510;width:120;height:570" coordorigin="2212,2511" coordsize="120,570" path="m2332,2511r-120,60l2212,3081r120,l2332,2511xe" fillcolor="green" stroked="f">
              <v:path arrowok="t"/>
            </v:shape>
            <v:line id="_x0000_s1089" style="position:absolute" from="2212,2571" to="2332,2511"/>
            <v:shape id="_x0000_s1088" style="position:absolute;left:2332;top:2466;width:120;height:615" coordorigin="2332,2466" coordsize="120,615" path="m2452,2466r-120,45l2332,3081r120,l2452,2466xe" fillcolor="green" stroked="f">
              <v:path arrowok="t"/>
            </v:shape>
            <v:line id="_x0000_s1087" style="position:absolute" from="2332,2511" to="2452,2466"/>
            <v:shape id="_x0000_s1086" style="position:absolute;left:2452;top:2390;width:105;height:690" coordorigin="2452,2391" coordsize="105,690" path="m2557,2391r-105,75l2452,3081r105,l2557,2391xe" fillcolor="green" stroked="f">
              <v:path arrowok="t"/>
            </v:shape>
            <v:line id="_x0000_s1085" style="position:absolute" from="2452,2466" to="2557,2391"/>
            <v:shape id="_x0000_s1084" style="position:absolute;left:2556;top:2316;width:120;height:765" coordorigin="2557,2316" coordsize="120,765" path="m2677,2316r-120,75l2557,3081r120,l2677,2316xe" fillcolor="green" stroked="f">
              <v:path arrowok="t"/>
            </v:shape>
            <v:line id="_x0000_s1083" style="position:absolute" from="2557,2391" to="2677,2316"/>
            <v:shape id="_x0000_s1082" style="position:absolute;left:2676;top:2226;width:120;height:855" coordorigin="2677,2226" coordsize="120,855" path="m2797,2226r-120,90l2677,3081r120,l2797,2226xe" fillcolor="green" stroked="f">
              <v:path arrowok="t"/>
            </v:shape>
            <v:line id="_x0000_s1081" style="position:absolute" from="2677,2316" to="2797,2226"/>
            <v:shape id="_x0000_s1080" style="position:absolute;left:2796;top:2136;width:106;height:945" coordorigin="2797,2136" coordsize="106,945" path="m2902,2136r-105,90l2797,3081r105,l2902,2136xe" fillcolor="green" stroked="f">
              <v:path arrowok="t"/>
            </v:shape>
            <v:line id="_x0000_s1079" style="position:absolute" from="2797,2226" to="2902,2136"/>
            <v:shape id="_x0000_s1078" style="position:absolute;left:2902;top:2030;width:120;height:1050" coordorigin="2902,2031" coordsize="120,1050" path="m3022,2031r-120,105l2902,3081r120,l3022,2031xe" fillcolor="green" stroked="f">
              <v:path arrowok="t"/>
            </v:shape>
            <v:line id="_x0000_s1077" style="position:absolute" from="2902,2136" to="3022,2031"/>
            <v:shape id="_x0000_s1076" style="position:absolute;left:3022;top:1926;width:120;height:1155" coordorigin="3022,1926" coordsize="120,1155" path="m3142,1926r-120,105l3022,3081r120,l3142,1926xe" fillcolor="green" stroked="f">
              <v:path arrowok="t"/>
            </v:shape>
            <v:line id="_x0000_s1075" style="position:absolute" from="3022,2031" to="3142,1926"/>
            <v:shape id="_x0000_s1074" style="position:absolute;left:3142;top:1880;width:120;height:1200" coordorigin="3142,1881" coordsize="120,1200" path="m3262,1881r-120,45l3142,3081r120,l3262,1881xe" fillcolor="green" stroked="f">
              <v:path arrowok="t"/>
            </v:shape>
            <v:line id="_x0000_s1073" style="position:absolute" from="3142,1926" to="3262,1881"/>
            <v:rect id="_x0000_s1072" style="position:absolute;left:3262;top:1880;width:105;height:1200" fillcolor="green" stroked="f"/>
            <v:line id="_x0000_s1071" style="position:absolute" from="3262,1881" to="3367,1881"/>
            <v:rect id="_x0000_s1070" style="position:absolute;left:3366;top:1880;width:120;height:1200" fillcolor="green" stroked="f"/>
            <v:line id="_x0000_s1069" style="position:absolute" from="3367,1881" to="3487,1881"/>
            <v:rect id="_x0000_s1068" style="position:absolute;left:3486;top:1880;width:120;height:1200" fillcolor="green" stroked="f"/>
            <v:line id="_x0000_s1067" style="position:absolute" from="3487,1881" to="3607,1881"/>
            <v:rect id="_x0000_s1066" style="position:absolute;left:3606;top:1880;width:106;height:1200" fillcolor="green" stroked="f"/>
            <v:line id="_x0000_s1065" style="position:absolute" from="3607,1881" to="3712,1881"/>
            <v:rect id="_x0000_s1064" style="position:absolute;left:3712;top:1880;width:120;height:1200" fillcolor="green" stroked="f"/>
            <v:line id="_x0000_s1063" style="position:absolute" from="3712,1881" to="3832,1881"/>
            <v:rect id="_x0000_s1062" style="position:absolute;left:3832;top:1880;width:120;height:1200" fillcolor="green" stroked="f"/>
            <v:line id="_x0000_s1061" style="position:absolute" from="3832,1881" to="3952,1881"/>
            <v:rect id="_x0000_s1060" style="position:absolute;left:3952;top:1880;width:105;height:1200" fillcolor="green" stroked="f"/>
            <v:line id="_x0000_s1059" style="position:absolute" from="3952,1881" to="4057,1881"/>
            <v:rect id="_x0000_s1058" style="position:absolute;left:4056;top:1880;width:120;height:1200" fillcolor="green" stroked="f"/>
            <v:line id="_x0000_s1057" style="position:absolute" from="4057,1881" to="4177,1881"/>
            <v:rect id="_x0000_s1056" style="position:absolute;left:4176;top:1880;width:120;height:1200" fillcolor="green" stroked="f"/>
            <v:line id="_x0000_s1055" style="position:absolute" from="4177,1881" to="4297,1881"/>
            <v:rect id="_x0000_s1054" style="position:absolute;left:4296;top:1880;width:120;height:1200" fillcolor="green" stroked="f"/>
            <v:line id="_x0000_s1053" style="position:absolute" from="4297,1881" to="4417,1881"/>
            <v:rect id="_x0000_s1052" style="position:absolute;left:4416;top:1880;width:105;height:1200" fillcolor="green" stroked="f"/>
            <v:line id="_x0000_s1051" style="position:absolute" from="4417,1881" to="4521,1881"/>
            <v:rect id="_x0000_s1050" style="position:absolute;left:4521;top:1880;width:120;height:1200" fillcolor="green" stroked="f"/>
            <v:line id="_x0000_s1049" style="position:absolute" from="4521,1881" to="4641,1881"/>
            <v:rect id="_x0000_s1048" style="position:absolute;left:2804;top:2810;width:105;height:270" fillcolor="black" stroked="f"/>
            <v:rect id="_x0000_s1047" style="position:absolute;left:383;top:2743;width:105;height:15" fillcolor="black" stroked="f"/>
            <v:shape id="_x0000_s1046" style="position:absolute;left:487;top:486;width:3929;height:2265" coordorigin="488,486" coordsize="3929,2265" path="m488,2751r104,l712,2751r120,l952,2751r106,-15l1178,2736r120,l1402,2721r120,l1642,2706r106,-15l1868,2661r120,-15l2107,2601r105,-30l2332,2511r120,-45l2557,2391r120,-75l2797,2226r105,-90l3022,2031r120,-105l3262,1806r105,-120l3487,1566r120,-134l3712,1296r120,-120l3952,1042,4057,906,4177,756,4297,622,4417,486e" filled="f">
              <v:path arrowok="t"/>
            </v:shape>
            <v:line id="_x0000_s1045" style="position:absolute" from="4417,486" to="4499,367"/>
            <v:rect id="_x0000_s1044" style="position:absolute;left:383;top:1873;width:3674;height:15" fillcolor="black" stroked="f"/>
            <v:line id="_x0000_s1043" style="position:absolute" from="4057,1881" to="4641,1881"/>
            <v:shape id="_x0000_s1042" style="position:absolute;left:360;top:1865;width:4289;height:2" coordorigin="360,1866" coordsize="4289,0" o:spt="100" adj="0,,0" path="m360,1866r15,m4049,1866r15,m4633,1866r15,e" filled="f" strokecolor="white" strokeweight="1.5pt">
              <v:stroke joinstyle="round"/>
              <v:formulas/>
              <v:path arrowok="t" o:connecttype="segments"/>
            </v:shape>
            <v:shape id="_x0000_s1041" style="position:absolute;left:367;top:351;width:2;height:2" coordorigin="368,352" coordsize="0,0" o:spt="100" adj="0,,0" path="m368,352r,m368,352r,e" filled="f" strokecolor="white">
              <v:stroke joinstyle="round"/>
              <v:formulas/>
              <v:path arrowok="t" o:connecttype="segments"/>
            </v:shape>
            <v:shape id="_x0000_s1040" style="position:absolute;left:367;top:1446;width:2;height:2" coordorigin="368,1446" coordsize="0,0" o:spt="100" adj="0,,0" path="m368,1446r,m368,1446r,e" filled="f" strokecolor="white">
              <v:stroke joinstyle="round"/>
              <v:formulas/>
              <v:path arrowok="t" o:connecttype="segments"/>
            </v:shape>
            <v:shape id="_x0000_s1039" style="position:absolute;left:367;top:2540;width:2;height:2" coordorigin="368,2541" coordsize="0,0" o:spt="100" adj="0,,0" path="m368,2541r,m368,2541r,e" filled="f" strokecolor="white">
              <v:stroke joinstyle="round"/>
              <v:formulas/>
              <v:path arrowok="t" o:connecttype="segments"/>
            </v:shape>
            <v:shape id="_x0000_s1038" style="position:absolute;left:367;top:3080;width:2;height:2" coordorigin="368,3081" coordsize="0,0" o:spt="100" adj="0,,0" path="m368,3081r,m368,3081r,e" filled="f" strokecolor="white">
              <v:stroke joinstyle="round"/>
              <v:formulas/>
              <v:path arrowok="t" o:connecttype="segments"/>
            </v:shape>
            <v:rect id="_x0000_s1037" style="position:absolute;left:7;top:3471;width:9719;height:435" stroked="f"/>
            <v:shape id="_x0000_s1036" type="#_x0000_t202" style="position:absolute;left:7;top:20;width:331;height:179" filled="f" stroked="f">
              <v:textbox style="mso-next-textbox:#_x0000_s1036" inset="0,0,0,0">
                <w:txbxContent>
                  <w:p w14:paraId="5B9D4284" w14:textId="77777777" w:rsidR="00E10474" w:rsidRDefault="00000000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Risk</w:t>
                    </w:r>
                  </w:p>
                </w:txbxContent>
              </v:textbox>
            </v:shape>
            <v:shape id="_x0000_s1035" type="#_x0000_t202" style="position:absolute;left:226;top:140;width:335;height:185" filled="f" stroked="f">
              <v:textbox style="mso-next-textbox:#_x0000_s1035" inset="0,0,0,0">
                <w:txbxContent>
                  <w:p w14:paraId="146F08CD" w14:textId="77777777" w:rsidR="00E10474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1:10</w:t>
                    </w:r>
                  </w:p>
                </w:txbxContent>
              </v:textbox>
            </v:shape>
            <v:shape id="_x0000_s1034" type="#_x0000_t202" style="position:absolute;left:180;top:1235;width:425;height:589" filled="f" stroked="f">
              <v:textbox style="mso-next-textbox:#_x0000_s1034" inset="0,0,0,0">
                <w:txbxContent>
                  <w:p w14:paraId="67D1A43E" w14:textId="77777777" w:rsidR="00E10474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1:100</w:t>
                    </w:r>
                  </w:p>
                  <w:p w14:paraId="7096BAC3" w14:textId="77777777" w:rsidR="00E10474" w:rsidRDefault="00E10474">
                    <w:pPr>
                      <w:spacing w:before="1"/>
                      <w:rPr>
                        <w:sz w:val="19"/>
                      </w:rPr>
                    </w:pPr>
                  </w:p>
                  <w:p w14:paraId="6187AC52" w14:textId="77777777" w:rsidR="00E10474" w:rsidRDefault="00000000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1:250</w:t>
                    </w:r>
                  </w:p>
                </w:txbxContent>
              </v:textbox>
            </v:shape>
            <v:shape id="_x0000_s1033" type="#_x0000_t202" style="position:absolute;left:3825;top:1640;width:501;height:185" filled="f" stroked="f">
              <v:textbox style="mso-next-textbox:#_x0000_s1033" inset="0,0,0,0">
                <w:txbxContent>
                  <w:p w14:paraId="41CC6036" w14:textId="77777777" w:rsidR="00E10474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Cut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off</w:t>
                    </w:r>
                  </w:p>
                </w:txbxContent>
              </v:textbox>
            </v:shape>
            <v:shape id="_x0000_s1032" type="#_x0000_t202" style="position:absolute;left:90;top:2330;width:4541;height:1039" filled="f" stroked="f">
              <v:textbox style="mso-next-textbox:#_x0000_s1032" inset="0,0,0,0">
                <w:txbxContent>
                  <w:p w14:paraId="3775E298" w14:textId="77777777" w:rsidR="00E10474" w:rsidRDefault="00000000">
                    <w:pPr>
                      <w:spacing w:line="183" w:lineRule="exact"/>
                      <w:ind w:left="45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1:1000</w:t>
                    </w:r>
                  </w:p>
                  <w:p w14:paraId="4082B1EB" w14:textId="77777777" w:rsidR="00E10474" w:rsidRDefault="00E10474">
                    <w:pPr>
                      <w:rPr>
                        <w:sz w:val="18"/>
                      </w:rPr>
                    </w:pPr>
                  </w:p>
                  <w:p w14:paraId="70F04FE5" w14:textId="77777777" w:rsidR="00E10474" w:rsidRDefault="00000000">
                    <w:pPr>
                      <w:spacing w:before="149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1:10000</w:t>
                    </w:r>
                  </w:p>
                  <w:p w14:paraId="4E3607FD" w14:textId="77777777" w:rsidR="00E10474" w:rsidRDefault="00000000">
                    <w:pPr>
                      <w:spacing w:before="130"/>
                      <w:ind w:left="187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13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15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17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19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21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23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25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27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29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31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33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35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37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39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41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43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45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47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49</w:t>
                    </w:r>
                  </w:p>
                </w:txbxContent>
              </v:textbox>
            </v:shape>
            <v:shape id="_x0000_s1031" type="#_x0000_t202" style="position:absolute;left:4673;top:3185;width:304;height:179" filled="f" stroked="f">
              <v:textbox style="mso-next-textbox:#_x0000_s1031" inset="0,0,0,0">
                <w:txbxContent>
                  <w:p w14:paraId="0D0E4BCD" w14:textId="77777777" w:rsidR="00E10474" w:rsidRDefault="00000000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Age</w:t>
                    </w:r>
                  </w:p>
                </w:txbxContent>
              </v:textbox>
            </v:shape>
            <v:shape id="_x0000_s1030" type="#_x0000_t202" style="position:absolute;left:7;top:3906;width:9719;height:2610" filled="f" strokeweight=".78pt">
              <v:textbox style="mso-next-textbox:#_x0000_s1030" inset="0,0,0,0">
                <w:txbxContent>
                  <w:p w14:paraId="2EC73A12" w14:textId="77777777" w:rsidR="00E10474" w:rsidRDefault="00000000">
                    <w:pPr>
                      <w:spacing w:before="21" w:line="205" w:lineRule="exact"/>
                      <w:ind w:left="157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calculated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risk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Trisomy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21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is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below</w:t>
                    </w:r>
                    <w:r>
                      <w:rPr>
                        <w:rFonts w:ascii="Arial"/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cut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off</w:t>
                    </w:r>
                    <w:r>
                      <w:rPr>
                        <w:rFonts w:ascii="Arial"/>
                        <w:b/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which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represents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a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low</w:t>
                    </w:r>
                    <w:r>
                      <w:rPr>
                        <w:rFonts w:ascii="Arial"/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risk.</w:t>
                    </w:r>
                  </w:p>
                  <w:p w14:paraId="2C0B9563" w14:textId="77777777" w:rsidR="00E10474" w:rsidRDefault="00000000">
                    <w:pPr>
                      <w:spacing w:before="3" w:line="232" w:lineRule="auto"/>
                      <w:ind w:left="157" w:right="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After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result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Trisomy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21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test</w:t>
                    </w:r>
                    <w:proofErr w:type="gramEnd"/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expected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that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among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4309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women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with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same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there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woman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with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trisomy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21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pregnancy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4308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women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with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affected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pregnancies.</w:t>
                    </w:r>
                  </w:p>
                  <w:p w14:paraId="536ED06E" w14:textId="77777777" w:rsidR="00E10474" w:rsidRDefault="00000000">
                    <w:pPr>
                      <w:spacing w:before="2" w:line="232" w:lineRule="auto"/>
                      <w:ind w:left="157" w:right="296" w:hanging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calculated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risk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PRISCA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depends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on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accuracy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information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provided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referring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physician.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Please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that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risk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calculations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statistical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approaches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have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diagnostic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value!</w:t>
                    </w:r>
                  </w:p>
                </w:txbxContent>
              </v:textbox>
            </v:shape>
            <v:shape id="_x0000_s1029" type="#_x0000_t202" style="position:absolute;left:7;top:3471;width:9719;height:435" filled="f" strokeweight=".78pt">
              <v:textbox style="mso-next-textbox:#_x0000_s1029" inset="0,0,0,0">
                <w:txbxContent>
                  <w:p w14:paraId="50508329" w14:textId="77777777" w:rsidR="00E10474" w:rsidRDefault="00000000">
                    <w:pPr>
                      <w:spacing w:before="95"/>
                      <w:ind w:left="156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Down's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Syndrome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Risk</w:t>
                    </w:r>
                  </w:p>
                </w:txbxContent>
              </v:textbox>
            </v:shape>
            <v:shape id="_x0000_s1028" type="#_x0000_t202" style="position:absolute;left:7057;top:1807;width:2639;height:1125" filled="f" strokeweight=".78pt">
              <v:textbox style="mso-next-textbox:#_x0000_s1028" inset="0,0,0,0">
                <w:txbxContent>
                  <w:p w14:paraId="036B7409" w14:textId="77777777" w:rsidR="00E10474" w:rsidRDefault="00000000">
                    <w:pPr>
                      <w:spacing w:before="109"/>
                      <w:ind w:left="842" w:right="829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risk</w:t>
                    </w:r>
                  </w:p>
                  <w:p w14:paraId="4C4F3D2F" w14:textId="77777777" w:rsidR="00E10474" w:rsidRDefault="00000000">
                    <w:pPr>
                      <w:spacing w:before="50"/>
                      <w:ind w:left="842" w:right="82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term</w:t>
                    </w:r>
                  </w:p>
                  <w:p w14:paraId="16EB0B98" w14:textId="77777777" w:rsidR="00E10474" w:rsidRDefault="00000000">
                    <w:pPr>
                      <w:spacing w:before="169"/>
                      <w:ind w:left="845" w:right="82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1:465</w:t>
                    </w:r>
                  </w:p>
                </w:txbxContent>
              </v:textbox>
            </v:shape>
            <v:shape id="_x0000_s1027" type="#_x0000_t202" style="position:absolute;left:7057;top:141;width:2639;height:1185" filled="f" strokeweight=".78pt">
              <v:textbox style="mso-next-textbox:#_x0000_s1027" inset="0,0,0,0">
                <w:txbxContent>
                  <w:p w14:paraId="76B768FD" w14:textId="77777777" w:rsidR="00E10474" w:rsidRDefault="00000000">
                    <w:pPr>
                      <w:spacing w:before="109"/>
                      <w:ind w:left="866" w:right="829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Tr.21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risk</w:t>
                    </w:r>
                  </w:p>
                  <w:p w14:paraId="75439AE2" w14:textId="77777777" w:rsidR="00E10474" w:rsidRDefault="00000000">
                    <w:pPr>
                      <w:spacing w:before="44" w:line="468" w:lineRule="auto"/>
                      <w:ind w:left="1038" w:right="1001" w:hanging="2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at term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1:4309</w:t>
                    </w:r>
                  </w:p>
                </w:txbxContent>
              </v:textbox>
            </v:shape>
            <w10:anchorlock/>
          </v:group>
        </w:pict>
      </w:r>
    </w:p>
    <w:p w14:paraId="4A6514FC" w14:textId="77777777" w:rsidR="00E10474" w:rsidRDefault="00E10474">
      <w:pPr>
        <w:pStyle w:val="BodyText"/>
        <w:spacing w:before="5" w:after="1"/>
        <w:rPr>
          <w:rFonts w:ascii="Times New Roman"/>
          <w:sz w:val="8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4836"/>
      </w:tblGrid>
      <w:tr w:rsidR="00E10474" w14:paraId="1E976506" w14:textId="77777777" w:rsidTr="00E01C8F">
        <w:trPr>
          <w:trHeight w:val="341"/>
        </w:trPr>
        <w:tc>
          <w:tcPr>
            <w:tcW w:w="4882" w:type="dxa"/>
            <w:tcBorders>
              <w:bottom w:val="double" w:sz="3" w:space="0" w:color="000000"/>
              <w:right w:val="single" w:sz="12" w:space="0" w:color="000000"/>
            </w:tcBorders>
          </w:tcPr>
          <w:p w14:paraId="22E2F2EC" w14:textId="77777777" w:rsidR="00E10474" w:rsidRDefault="00000000">
            <w:pPr>
              <w:pStyle w:val="TableParagraph"/>
              <w:spacing w:before="32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Neural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tube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defects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4836" w:type="dxa"/>
            <w:tcBorders>
              <w:left w:val="single" w:sz="12" w:space="0" w:color="000000"/>
              <w:bottom w:val="double" w:sz="3" w:space="0" w:color="000000"/>
            </w:tcBorders>
          </w:tcPr>
          <w:p w14:paraId="778E065F" w14:textId="77777777" w:rsidR="00E10474" w:rsidRDefault="00000000">
            <w:pPr>
              <w:pStyle w:val="TableParagraph"/>
              <w:spacing w:before="32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Risk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trisomy 18</w:t>
            </w:r>
          </w:p>
        </w:tc>
      </w:tr>
      <w:tr w:rsidR="00E10474" w14:paraId="36F4E3A8" w14:textId="77777777" w:rsidTr="00E01C8F">
        <w:trPr>
          <w:trHeight w:val="1288"/>
        </w:trPr>
        <w:tc>
          <w:tcPr>
            <w:tcW w:w="4882" w:type="dxa"/>
            <w:tcBorders>
              <w:top w:val="double" w:sz="3" w:space="0" w:color="000000"/>
              <w:right w:val="single" w:sz="12" w:space="0" w:color="000000"/>
            </w:tcBorders>
          </w:tcPr>
          <w:p w14:paraId="310B4A0F" w14:textId="77777777" w:rsidR="00E10474" w:rsidRDefault="00000000">
            <w:pPr>
              <w:pStyle w:val="TableParagraph"/>
              <w:spacing w:before="37"/>
              <w:ind w:left="176" w:right="3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The corrected MoM AFP (1.45) is located in the </w:t>
            </w:r>
            <w:proofErr w:type="gramStart"/>
            <w:r>
              <w:rPr>
                <w:rFonts w:ascii="Arial"/>
                <w:b/>
                <w:sz w:val="18"/>
              </w:rPr>
              <w:t>low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</w:t>
            </w:r>
            <w:proofErr w:type="gramEnd"/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area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neural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tube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defects.</w:t>
            </w:r>
          </w:p>
        </w:tc>
        <w:tc>
          <w:tcPr>
            <w:tcW w:w="4836" w:type="dxa"/>
            <w:tcBorders>
              <w:top w:val="double" w:sz="3" w:space="0" w:color="000000"/>
              <w:left w:val="single" w:sz="12" w:space="0" w:color="000000"/>
            </w:tcBorders>
          </w:tcPr>
          <w:p w14:paraId="1924E1BE" w14:textId="77777777" w:rsidR="00E10474" w:rsidRDefault="00000000">
            <w:pPr>
              <w:pStyle w:val="TableParagraph"/>
              <w:spacing w:before="37"/>
              <w:ind w:left="76" w:right="1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 calculated risk for trisomy 18 is &lt; 1:10000, which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indicates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low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risk.</w:t>
            </w:r>
          </w:p>
        </w:tc>
      </w:tr>
    </w:tbl>
    <w:tbl>
      <w:tblPr>
        <w:tblpPr w:leftFromText="180" w:rightFromText="180" w:vertAnchor="text" w:horzAnchor="margin" w:tblpY="5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64"/>
        <w:gridCol w:w="936"/>
        <w:gridCol w:w="1839"/>
        <w:gridCol w:w="448"/>
        <w:gridCol w:w="1644"/>
        <w:gridCol w:w="921"/>
        <w:gridCol w:w="434"/>
        <w:gridCol w:w="611"/>
        <w:gridCol w:w="1638"/>
      </w:tblGrid>
      <w:tr w:rsidR="00E01C8F" w14:paraId="3B8197C5" w14:textId="77777777" w:rsidTr="00E01C8F">
        <w:trPr>
          <w:trHeight w:val="286"/>
        </w:trPr>
        <w:tc>
          <w:tcPr>
            <w:tcW w:w="780" w:type="dxa"/>
            <w:tcBorders>
              <w:bottom w:val="nil"/>
            </w:tcBorders>
          </w:tcPr>
          <w:p w14:paraId="6096A22B" w14:textId="77777777" w:rsidR="00E01C8F" w:rsidRDefault="00E01C8F" w:rsidP="00E01C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shd w:val="clear" w:color="auto" w:fill="008000"/>
          </w:tcPr>
          <w:p w14:paraId="0DD828FC" w14:textId="77777777" w:rsidR="00E01C8F" w:rsidRDefault="00E01C8F" w:rsidP="00E01C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  <w:gridSpan w:val="2"/>
            <w:tcBorders>
              <w:bottom w:val="nil"/>
            </w:tcBorders>
          </w:tcPr>
          <w:p w14:paraId="38A90B76" w14:textId="77777777" w:rsidR="00E01C8F" w:rsidRDefault="00E01C8F" w:rsidP="00E01C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shd w:val="clear" w:color="auto" w:fill="FFFF00"/>
          </w:tcPr>
          <w:p w14:paraId="48298562" w14:textId="77777777" w:rsidR="00E01C8F" w:rsidRDefault="00E01C8F" w:rsidP="00E01C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gridSpan w:val="2"/>
            <w:tcBorders>
              <w:bottom w:val="nil"/>
            </w:tcBorders>
          </w:tcPr>
          <w:p w14:paraId="7BEEE06E" w14:textId="77777777" w:rsidR="00E01C8F" w:rsidRDefault="00E01C8F" w:rsidP="00E01C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shd w:val="clear" w:color="auto" w:fill="FF867C"/>
          </w:tcPr>
          <w:p w14:paraId="1624E861" w14:textId="77777777" w:rsidR="00E01C8F" w:rsidRDefault="00E01C8F" w:rsidP="00E01C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  <w:gridSpan w:val="2"/>
            <w:tcBorders>
              <w:bottom w:val="nil"/>
            </w:tcBorders>
          </w:tcPr>
          <w:p w14:paraId="20F39400" w14:textId="77777777" w:rsidR="00E01C8F" w:rsidRDefault="00E01C8F" w:rsidP="00E01C8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01C8F" w14:paraId="1B0BCDA1" w14:textId="77777777" w:rsidTr="00E01C8F">
        <w:trPr>
          <w:trHeight w:val="287"/>
        </w:trPr>
        <w:tc>
          <w:tcPr>
            <w:tcW w:w="2180" w:type="dxa"/>
            <w:gridSpan w:val="3"/>
            <w:tcBorders>
              <w:top w:val="nil"/>
              <w:right w:val="nil"/>
            </w:tcBorders>
          </w:tcPr>
          <w:p w14:paraId="75A83D40" w14:textId="77777777" w:rsidR="00E01C8F" w:rsidRDefault="00E01C8F" w:rsidP="00E01C8F">
            <w:pPr>
              <w:pStyle w:val="TableParagraph"/>
              <w:spacing w:before="21"/>
              <w:ind w:left="54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right w:val="nil"/>
            </w:tcBorders>
          </w:tcPr>
          <w:p w14:paraId="5242B48A" w14:textId="77777777" w:rsidR="00E01C8F" w:rsidRDefault="00E01C8F" w:rsidP="00E01C8F">
            <w:pPr>
              <w:pStyle w:val="TableParagraph"/>
              <w:spacing w:before="21"/>
              <w:ind w:left="75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right w:val="nil"/>
            </w:tcBorders>
          </w:tcPr>
          <w:p w14:paraId="6414E860" w14:textId="77777777" w:rsidR="00E01C8F" w:rsidRDefault="00E01C8F" w:rsidP="00E01C8F">
            <w:pPr>
              <w:pStyle w:val="TableParagraph"/>
              <w:spacing w:before="21"/>
              <w:ind w:left="743"/>
              <w:rPr>
                <w:sz w:val="16"/>
              </w:rPr>
            </w:pPr>
            <w:r>
              <w:rPr>
                <w:sz w:val="16"/>
              </w:rPr>
              <w:t>above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1638" w:type="dxa"/>
            <w:tcBorders>
              <w:top w:val="nil"/>
              <w:left w:val="nil"/>
            </w:tcBorders>
          </w:tcPr>
          <w:p w14:paraId="11238757" w14:textId="77777777" w:rsidR="00E01C8F" w:rsidRDefault="00E01C8F" w:rsidP="00E01C8F">
            <w:pPr>
              <w:pStyle w:val="TableParagraph"/>
              <w:spacing w:before="6"/>
              <w:ind w:left="330"/>
              <w:rPr>
                <w:sz w:val="16"/>
              </w:rPr>
            </w:pPr>
            <w:r>
              <w:rPr>
                <w:sz w:val="16"/>
              </w:rPr>
              <w:t>Prisca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5.1.0.17</w:t>
            </w:r>
          </w:p>
        </w:tc>
      </w:tr>
    </w:tbl>
    <w:p w14:paraId="6BCE6F42" w14:textId="77777777" w:rsidR="00E10474" w:rsidRDefault="00E10474">
      <w:pPr>
        <w:pStyle w:val="BodyText"/>
        <w:rPr>
          <w:rFonts w:ascii="Times New Roman"/>
          <w:sz w:val="20"/>
        </w:rPr>
      </w:pPr>
    </w:p>
    <w:p w14:paraId="698F1EE6" w14:textId="77777777" w:rsidR="00E10474" w:rsidRDefault="00E10474">
      <w:pPr>
        <w:pStyle w:val="BodyText"/>
        <w:rPr>
          <w:rFonts w:ascii="Times New Roman"/>
          <w:sz w:val="20"/>
        </w:rPr>
      </w:pPr>
    </w:p>
    <w:p w14:paraId="32A15B5C" w14:textId="77777777" w:rsidR="00E10474" w:rsidRDefault="00E10474">
      <w:pPr>
        <w:pStyle w:val="BodyText"/>
        <w:spacing w:before="5"/>
        <w:rPr>
          <w:rFonts w:ascii="Times New Roman"/>
        </w:rPr>
      </w:pPr>
    </w:p>
    <w:p w14:paraId="3821C060" w14:textId="77777777" w:rsidR="00CD2FB1" w:rsidRDefault="00CD2FB1"/>
    <w:sectPr w:rsidR="00CD2FB1">
      <w:type w:val="continuous"/>
      <w:pgSz w:w="11900" w:h="16840"/>
      <w:pgMar w:top="80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0474"/>
    <w:rsid w:val="00CD2FB1"/>
    <w:rsid w:val="00E01C8F"/>
    <w:rsid w:val="00E1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"/>
    <o:shapelayout v:ext="edit">
      <o:idmap v:ext="edit" data="1"/>
    </o:shapelayout>
  </w:shapeDefaults>
  <w:decimalSymbol w:val="."/>
  <w:listSeparator w:val=","/>
  <w14:docId w14:val="0E305115"/>
  <w15:docId w15:val="{6C91CF5C-606D-4B0D-9DD2-3EE32BC3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Quadruple Default</dc:title>
  <dc:creator>prisca01</dc:creator>
  <cp:lastModifiedBy>Kos Lab</cp:lastModifiedBy>
  <cp:revision>2</cp:revision>
  <dcterms:created xsi:type="dcterms:W3CDTF">2022-07-30T05:34:00Z</dcterms:created>
  <dcterms:modified xsi:type="dcterms:W3CDTF">2022-07-30T05:34:00Z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2022-07-30T00:00:00Z</vt:filetime>
  </property>
</Properties>
</file>